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8A" w:rsidRDefault="009D778A" w:rsidP="009D778A">
      <w:pPr>
        <w:pStyle w:val="Default"/>
        <w:jc w:val="center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>Terms of Reference</w:t>
      </w:r>
    </w:p>
    <w:p w:rsidR="009D778A" w:rsidRDefault="009D778A" w:rsidP="009D778A">
      <w:pPr>
        <w:pStyle w:val="Default"/>
        <w:jc w:val="center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>OPHNL –</w:t>
      </w:r>
      <w:r w:rsidR="00A872B0">
        <w:rPr>
          <w:color w:val="D5006D"/>
          <w:sz w:val="28"/>
          <w:szCs w:val="28"/>
        </w:rPr>
        <w:t>S</w:t>
      </w:r>
      <w:r w:rsidR="00A872B0" w:rsidRPr="00A872B0">
        <w:rPr>
          <w:color w:val="D5006D"/>
          <w:sz w:val="28"/>
          <w:szCs w:val="28"/>
        </w:rPr>
        <w:t xml:space="preserve">trategic </w:t>
      </w:r>
      <w:r w:rsidR="00A872B0">
        <w:rPr>
          <w:color w:val="D5006D"/>
          <w:sz w:val="28"/>
          <w:szCs w:val="28"/>
        </w:rPr>
        <w:t>A</w:t>
      </w:r>
      <w:r w:rsidR="00A872B0" w:rsidRPr="001C0177">
        <w:rPr>
          <w:color w:val="D5006D"/>
          <w:sz w:val="28"/>
          <w:szCs w:val="28"/>
        </w:rPr>
        <w:t xml:space="preserve">lliances </w:t>
      </w:r>
      <w:r>
        <w:rPr>
          <w:color w:val="D5006D"/>
          <w:sz w:val="28"/>
          <w:szCs w:val="28"/>
        </w:rPr>
        <w:t>Working Group</w:t>
      </w: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 xml:space="preserve">Members/Composition </w:t>
      </w:r>
    </w:p>
    <w:p w:rsidR="00D73F4D" w:rsidRDefault="009D778A" w:rsidP="009D778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of OPHNL will be asked to express interest to</w:t>
      </w:r>
      <w:r w:rsidR="004B65C4">
        <w:rPr>
          <w:rFonts w:ascii="Arial" w:hAnsi="Arial" w:cs="Arial"/>
          <w:sz w:val="20"/>
          <w:szCs w:val="20"/>
        </w:rPr>
        <w:t xml:space="preserve"> participate in the </w:t>
      </w:r>
      <w:r w:rsidR="00A872B0">
        <w:rPr>
          <w:rFonts w:ascii="Arial" w:hAnsi="Arial" w:cs="Arial"/>
          <w:sz w:val="20"/>
          <w:szCs w:val="20"/>
        </w:rPr>
        <w:t>Strategic Alliances</w:t>
      </w:r>
      <w:r>
        <w:rPr>
          <w:rFonts w:ascii="Arial" w:hAnsi="Arial" w:cs="Arial"/>
          <w:sz w:val="20"/>
          <w:szCs w:val="20"/>
        </w:rPr>
        <w:t xml:space="preserve"> Working Group.  Membership of the working group will comprise of at least one member of the OPHNL Executive.   Individuals expressing interest to participate in the group will be accepted on a first come, first served based.  A total of eight to ten member</w:t>
      </w:r>
      <w:r w:rsidR="004B65C4">
        <w:rPr>
          <w:rFonts w:ascii="Arial" w:hAnsi="Arial" w:cs="Arial"/>
          <w:sz w:val="20"/>
          <w:szCs w:val="20"/>
        </w:rPr>
        <w:t>s can form the membership of this</w:t>
      </w:r>
      <w:r>
        <w:rPr>
          <w:rFonts w:ascii="Arial" w:hAnsi="Arial" w:cs="Arial"/>
          <w:sz w:val="20"/>
          <w:szCs w:val="20"/>
        </w:rPr>
        <w:t xml:space="preserve"> workgroup.</w:t>
      </w:r>
      <w:r w:rsidR="00D73F4D">
        <w:rPr>
          <w:rFonts w:ascii="Arial" w:hAnsi="Arial" w:cs="Arial"/>
          <w:sz w:val="20"/>
          <w:szCs w:val="20"/>
        </w:rPr>
        <w:t xml:space="preserve"> </w:t>
      </w:r>
    </w:p>
    <w:p w:rsidR="00D73F4D" w:rsidRDefault="00D73F4D" w:rsidP="009D778A">
      <w:pPr>
        <w:pStyle w:val="Default"/>
        <w:rPr>
          <w:rFonts w:ascii="Arial" w:hAnsi="Arial" w:cs="Arial"/>
          <w:sz w:val="20"/>
          <w:szCs w:val="20"/>
        </w:rPr>
      </w:pPr>
    </w:p>
    <w:p w:rsidR="009D778A" w:rsidRDefault="009D778A" w:rsidP="009D778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of the regional representatives from the OPHNL Executive </w:t>
      </w:r>
      <w:r w:rsidR="00A872B0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chair the Working Group. </w:t>
      </w: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 xml:space="preserve">Term of Membership </w:t>
      </w:r>
    </w:p>
    <w:p w:rsidR="009D778A" w:rsidRDefault="009D778A" w:rsidP="009D778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4B65C4">
        <w:rPr>
          <w:rFonts w:ascii="Arial" w:hAnsi="Arial" w:cs="Arial"/>
          <w:sz w:val="20"/>
          <w:szCs w:val="20"/>
        </w:rPr>
        <w:t xml:space="preserve"> working group members</w:t>
      </w:r>
      <w:r>
        <w:rPr>
          <w:rFonts w:ascii="Arial" w:hAnsi="Arial" w:cs="Arial"/>
          <w:sz w:val="20"/>
          <w:szCs w:val="20"/>
        </w:rPr>
        <w:t xml:space="preserve"> will meet monthly via teleconference f</w:t>
      </w:r>
      <w:r w:rsidR="00962984">
        <w:rPr>
          <w:rFonts w:ascii="Arial" w:hAnsi="Arial" w:cs="Arial"/>
          <w:sz w:val="20"/>
          <w:szCs w:val="20"/>
        </w:rPr>
        <w:t>or 2-3</w:t>
      </w:r>
      <w:r w:rsidR="004B65C4">
        <w:rPr>
          <w:rFonts w:ascii="Arial" w:hAnsi="Arial" w:cs="Arial"/>
          <w:sz w:val="20"/>
          <w:szCs w:val="20"/>
        </w:rPr>
        <w:t xml:space="preserve"> hours for approximately four</w:t>
      </w:r>
      <w:r>
        <w:rPr>
          <w:rFonts w:ascii="Arial" w:hAnsi="Arial" w:cs="Arial"/>
          <w:sz w:val="20"/>
          <w:szCs w:val="20"/>
        </w:rPr>
        <w:t xml:space="preserve"> months</w:t>
      </w:r>
      <w:r w:rsidR="00073EC1">
        <w:rPr>
          <w:rFonts w:ascii="Arial" w:hAnsi="Arial" w:cs="Arial"/>
          <w:sz w:val="20"/>
          <w:szCs w:val="20"/>
        </w:rPr>
        <w:t xml:space="preserve"> starting April</w:t>
      </w:r>
      <w:r w:rsidR="00962984">
        <w:rPr>
          <w:rFonts w:ascii="Arial" w:hAnsi="Arial" w:cs="Arial"/>
          <w:sz w:val="20"/>
          <w:szCs w:val="20"/>
        </w:rPr>
        <w:t xml:space="preserve"> 2016</w:t>
      </w:r>
      <w:r>
        <w:rPr>
          <w:rFonts w:ascii="Arial" w:hAnsi="Arial" w:cs="Arial"/>
          <w:sz w:val="20"/>
          <w:szCs w:val="20"/>
        </w:rPr>
        <w:t>.  Additional ad-hoc meetings may be organized by individuals within the working group to achieve tasks.</w:t>
      </w:r>
      <w:r w:rsidR="00962984">
        <w:rPr>
          <w:rFonts w:ascii="Arial" w:hAnsi="Arial" w:cs="Arial"/>
          <w:sz w:val="20"/>
          <w:szCs w:val="20"/>
        </w:rPr>
        <w:t xml:space="preserve">  The working group will meet</w:t>
      </w:r>
      <w:r w:rsidR="00073EC1">
        <w:rPr>
          <w:rFonts w:ascii="Arial" w:hAnsi="Arial" w:cs="Arial"/>
          <w:sz w:val="20"/>
          <w:szCs w:val="20"/>
        </w:rPr>
        <w:t xml:space="preserve"> its deliverables by</w:t>
      </w:r>
      <w:r w:rsidR="007C5B3F">
        <w:rPr>
          <w:rFonts w:ascii="Arial" w:hAnsi="Arial" w:cs="Arial"/>
          <w:sz w:val="20"/>
          <w:szCs w:val="20"/>
        </w:rPr>
        <w:t xml:space="preserve"> approximately</w:t>
      </w:r>
      <w:r w:rsidR="00073EC1">
        <w:rPr>
          <w:rFonts w:ascii="Arial" w:hAnsi="Arial" w:cs="Arial"/>
          <w:sz w:val="20"/>
          <w:szCs w:val="20"/>
        </w:rPr>
        <w:t xml:space="preserve"> late September </w:t>
      </w:r>
      <w:r w:rsidR="00962984">
        <w:rPr>
          <w:rFonts w:ascii="Arial" w:hAnsi="Arial" w:cs="Arial"/>
          <w:sz w:val="20"/>
          <w:szCs w:val="20"/>
        </w:rPr>
        <w:t>2016</w:t>
      </w:r>
      <w:r w:rsidR="007C5B3F">
        <w:rPr>
          <w:rFonts w:ascii="Arial" w:hAnsi="Arial" w:cs="Arial"/>
          <w:sz w:val="20"/>
          <w:szCs w:val="20"/>
        </w:rPr>
        <w:t>.</w:t>
      </w: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>Purpose</w:t>
      </w: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bookmarkStart w:id="0" w:name="_GoBack"/>
      <w:bookmarkEnd w:id="0"/>
    </w:p>
    <w:p w:rsidR="004B65C4" w:rsidRDefault="004B65C4" w:rsidP="009D778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of the </w:t>
      </w:r>
      <w:r w:rsidR="00A872B0">
        <w:rPr>
          <w:rFonts w:ascii="Arial" w:hAnsi="Arial" w:cs="Arial"/>
          <w:sz w:val="20"/>
          <w:szCs w:val="20"/>
        </w:rPr>
        <w:t xml:space="preserve">Strategic Alliances </w:t>
      </w:r>
      <w:r>
        <w:rPr>
          <w:rFonts w:ascii="Arial" w:hAnsi="Arial" w:cs="Arial"/>
          <w:sz w:val="20"/>
          <w:szCs w:val="20"/>
        </w:rPr>
        <w:t xml:space="preserve">Working Group is to identify key strategic </w:t>
      </w:r>
      <w:r w:rsidR="00A872B0">
        <w:rPr>
          <w:rFonts w:ascii="Arial" w:hAnsi="Arial" w:cs="Arial"/>
          <w:sz w:val="20"/>
          <w:szCs w:val="20"/>
        </w:rPr>
        <w:t>relationships</w:t>
      </w:r>
      <w:r>
        <w:rPr>
          <w:rFonts w:ascii="Arial" w:hAnsi="Arial" w:cs="Arial"/>
          <w:sz w:val="20"/>
          <w:szCs w:val="20"/>
        </w:rPr>
        <w:t xml:space="preserve"> that the OPHNL needs to form and/or strengthen as a new association.  The OPHNL describes its strategic direction on relationships as follows:</w:t>
      </w:r>
    </w:p>
    <w:p w:rsidR="00CA27F7" w:rsidRDefault="00CA27F7" w:rsidP="009D778A">
      <w:pPr>
        <w:pStyle w:val="Default"/>
        <w:rPr>
          <w:rFonts w:ascii="Arial" w:hAnsi="Arial" w:cs="Arial"/>
          <w:sz w:val="20"/>
          <w:szCs w:val="20"/>
        </w:rPr>
      </w:pPr>
    </w:p>
    <w:p w:rsidR="004B65C4" w:rsidRDefault="004B65C4" w:rsidP="004B65C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 and collaborate with strategic partners to advocate for nursing practice to improve health</w:t>
      </w:r>
      <w:r w:rsidR="00CA27F7">
        <w:rPr>
          <w:rFonts w:ascii="Arial" w:hAnsi="Arial" w:cs="Arial"/>
          <w:sz w:val="20"/>
          <w:szCs w:val="20"/>
        </w:rPr>
        <w:t xml:space="preserve"> and support system transformation</w:t>
      </w:r>
    </w:p>
    <w:p w:rsidR="00CA27F7" w:rsidRPr="00376A2C" w:rsidRDefault="00CA27F7" w:rsidP="00CA27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6A2C">
        <w:rPr>
          <w:rFonts w:ascii="Arial" w:hAnsi="Arial" w:cs="Arial"/>
          <w:sz w:val="20"/>
          <w:szCs w:val="20"/>
        </w:rPr>
        <w:t xml:space="preserve">Determine system level priorities and develop a work plan to address these priorities, including participation at system level stakeholder consultations </w:t>
      </w:r>
    </w:p>
    <w:p w:rsidR="004B65C4" w:rsidRDefault="004B65C4" w:rsidP="004B65C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 with schools of nursing to ensure nursing curriculum includes public health</w:t>
      </w:r>
    </w:p>
    <w:p w:rsidR="004B65C4" w:rsidRDefault="004B65C4" w:rsidP="004B65C4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 xml:space="preserve">Goals </w:t>
      </w:r>
    </w:p>
    <w:p w:rsidR="008656FE" w:rsidRDefault="008656FE" w:rsidP="008656F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checklist(s)/framework which will help OPHNL evaluate which </w:t>
      </w:r>
      <w:r w:rsidR="00A872B0">
        <w:rPr>
          <w:rFonts w:ascii="Arial" w:hAnsi="Arial" w:cs="Arial"/>
          <w:sz w:val="20"/>
          <w:szCs w:val="20"/>
        </w:rPr>
        <w:t>strategic alliances</w:t>
      </w:r>
      <w:r>
        <w:rPr>
          <w:rFonts w:ascii="Arial" w:hAnsi="Arial" w:cs="Arial"/>
          <w:sz w:val="20"/>
          <w:szCs w:val="20"/>
        </w:rPr>
        <w:t xml:space="preserve"> to embark on and to evaluate/monitor existing </w:t>
      </w:r>
      <w:r w:rsidR="00A872B0">
        <w:rPr>
          <w:rFonts w:ascii="Arial" w:hAnsi="Arial" w:cs="Arial"/>
          <w:sz w:val="20"/>
          <w:szCs w:val="20"/>
        </w:rPr>
        <w:t>alliances</w:t>
      </w:r>
    </w:p>
    <w:p w:rsidR="004B65C4" w:rsidRDefault="008656FE" w:rsidP="008656F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and develop a matrix of potential </w:t>
      </w:r>
      <w:r w:rsidR="00962984">
        <w:rPr>
          <w:rFonts w:ascii="Arial" w:hAnsi="Arial" w:cs="Arial"/>
          <w:sz w:val="20"/>
          <w:szCs w:val="20"/>
        </w:rPr>
        <w:t xml:space="preserve">strategic </w:t>
      </w:r>
      <w:r w:rsidR="00A872B0">
        <w:rPr>
          <w:rFonts w:ascii="Arial" w:hAnsi="Arial" w:cs="Arial"/>
          <w:sz w:val="20"/>
          <w:szCs w:val="20"/>
        </w:rPr>
        <w:t>alliances</w:t>
      </w:r>
      <w:r>
        <w:rPr>
          <w:rFonts w:ascii="Arial" w:hAnsi="Arial" w:cs="Arial"/>
          <w:sz w:val="20"/>
          <w:szCs w:val="20"/>
        </w:rPr>
        <w:t xml:space="preserve"> that the OPHNL can embark on to achieve its strategic direction on relationships</w:t>
      </w:r>
      <w:r w:rsidR="00962984">
        <w:rPr>
          <w:rFonts w:ascii="Arial" w:hAnsi="Arial" w:cs="Arial"/>
          <w:sz w:val="20"/>
          <w:szCs w:val="20"/>
        </w:rPr>
        <w:t xml:space="preserve"> as listed above.  Also, review the system level impact strategic direction of OPHNL to identify additional potential </w:t>
      </w:r>
      <w:r w:rsidR="00A872B0">
        <w:rPr>
          <w:rFonts w:ascii="Arial" w:hAnsi="Arial" w:cs="Arial"/>
          <w:sz w:val="20"/>
          <w:szCs w:val="20"/>
        </w:rPr>
        <w:t>alliances</w:t>
      </w:r>
      <w:r w:rsidR="00962984">
        <w:rPr>
          <w:rFonts w:ascii="Arial" w:hAnsi="Arial" w:cs="Arial"/>
          <w:sz w:val="20"/>
          <w:szCs w:val="20"/>
        </w:rPr>
        <w:t xml:space="preserve"> which will help us enhance interactions with key stakeholders to address system level issues related to public health nursing</w:t>
      </w:r>
      <w:r w:rsidR="00356CCA">
        <w:rPr>
          <w:rFonts w:ascii="Arial" w:hAnsi="Arial" w:cs="Arial"/>
          <w:sz w:val="20"/>
          <w:szCs w:val="20"/>
        </w:rPr>
        <w:t>, population health and social determinants of health</w:t>
      </w:r>
    </w:p>
    <w:p w:rsidR="00962984" w:rsidRDefault="00962984" w:rsidP="008656F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prioritized list of potential</w:t>
      </w:r>
      <w:r w:rsidR="00A872B0">
        <w:rPr>
          <w:rFonts w:ascii="Arial" w:hAnsi="Arial" w:cs="Arial"/>
          <w:sz w:val="20"/>
          <w:szCs w:val="20"/>
        </w:rPr>
        <w:t xml:space="preserve"> alliances</w:t>
      </w:r>
      <w:r>
        <w:rPr>
          <w:rFonts w:ascii="Arial" w:hAnsi="Arial" w:cs="Arial"/>
          <w:sz w:val="20"/>
          <w:szCs w:val="20"/>
        </w:rPr>
        <w:t xml:space="preserve"> that the OPHNL can embark on in the immediate and long term</w:t>
      </w:r>
    </w:p>
    <w:p w:rsidR="009D778A" w:rsidRDefault="009D778A" w:rsidP="00962984">
      <w:pPr>
        <w:pStyle w:val="Default"/>
        <w:rPr>
          <w:rFonts w:ascii="Arial" w:hAnsi="Arial" w:cs="Arial"/>
          <w:sz w:val="20"/>
          <w:szCs w:val="20"/>
        </w:rPr>
      </w:pPr>
    </w:p>
    <w:p w:rsidR="004B65C4" w:rsidRDefault="004B65C4" w:rsidP="009D778A">
      <w:pPr>
        <w:pStyle w:val="Default"/>
        <w:rPr>
          <w:color w:val="D5006D"/>
          <w:sz w:val="28"/>
          <w:szCs w:val="28"/>
        </w:rPr>
      </w:pPr>
    </w:p>
    <w:p w:rsidR="00962984" w:rsidRDefault="00962984" w:rsidP="00962984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 xml:space="preserve">Deliverables </w:t>
      </w:r>
    </w:p>
    <w:p w:rsidR="00962984" w:rsidRPr="00962984" w:rsidRDefault="00962984" w:rsidP="00962984">
      <w:pPr>
        <w:pStyle w:val="Default"/>
        <w:numPr>
          <w:ilvl w:val="0"/>
          <w:numId w:val="5"/>
        </w:numPr>
        <w:rPr>
          <w:color w:val="D5006D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Framework to guide decision-making on relationships to embark on or maintain for the OPHNL</w:t>
      </w:r>
    </w:p>
    <w:p w:rsidR="00962984" w:rsidRPr="00962984" w:rsidRDefault="00962984" w:rsidP="00962984">
      <w:pPr>
        <w:pStyle w:val="Default"/>
        <w:numPr>
          <w:ilvl w:val="0"/>
          <w:numId w:val="5"/>
        </w:numPr>
        <w:rPr>
          <w:color w:val="D5006D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Identification of a prioritized list of potential relationships OPHNL can pursue in the immediate and long term</w:t>
      </w:r>
    </w:p>
    <w:p w:rsidR="00962984" w:rsidRPr="00962984" w:rsidRDefault="00962984" w:rsidP="00962984">
      <w:pPr>
        <w:pStyle w:val="Default"/>
        <w:ind w:left="720"/>
        <w:rPr>
          <w:color w:val="D5006D"/>
          <w:sz w:val="28"/>
          <w:szCs w:val="28"/>
        </w:rPr>
      </w:pP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 xml:space="preserve">Communications </w:t>
      </w:r>
    </w:p>
    <w:p w:rsidR="00356CCA" w:rsidRDefault="00962984" w:rsidP="009D778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primary mode of communication will be via teleconference meetings.  In addition, the working group may use basecamp/electronic means to post comments and ideas on relevant tools and documents created by the working group</w:t>
      </w:r>
    </w:p>
    <w:p w:rsidR="00356CCA" w:rsidRDefault="00356CCA" w:rsidP="009D778A">
      <w:pPr>
        <w:pStyle w:val="Default"/>
        <w:rPr>
          <w:rFonts w:ascii="Arial" w:hAnsi="Arial" w:cs="Arial"/>
          <w:sz w:val="20"/>
          <w:szCs w:val="20"/>
        </w:rPr>
      </w:pPr>
    </w:p>
    <w:p w:rsidR="004447F6" w:rsidRPr="001C0177" w:rsidRDefault="004447F6" w:rsidP="009D778A">
      <w:pPr>
        <w:pStyle w:val="Default"/>
        <w:rPr>
          <w:color w:val="D5006D"/>
          <w:sz w:val="28"/>
          <w:szCs w:val="28"/>
        </w:rPr>
      </w:pPr>
    </w:p>
    <w:p w:rsidR="00CA27F7" w:rsidRPr="001C0177" w:rsidRDefault="00CA27F7" w:rsidP="009D778A">
      <w:pPr>
        <w:pStyle w:val="Default"/>
        <w:rPr>
          <w:color w:val="D5006D"/>
          <w:sz w:val="28"/>
          <w:szCs w:val="28"/>
        </w:rPr>
      </w:pPr>
      <w:r w:rsidRPr="001C0177">
        <w:rPr>
          <w:color w:val="D5006D"/>
          <w:sz w:val="28"/>
          <w:szCs w:val="28"/>
        </w:rPr>
        <w:t xml:space="preserve">Contact Information for </w:t>
      </w:r>
      <w:r w:rsidR="001D3536">
        <w:rPr>
          <w:color w:val="D5006D"/>
          <w:sz w:val="28"/>
          <w:szCs w:val="28"/>
        </w:rPr>
        <w:t xml:space="preserve">Strategic Alliances </w:t>
      </w:r>
      <w:r w:rsidRPr="001C0177">
        <w:rPr>
          <w:color w:val="D5006D"/>
          <w:sz w:val="28"/>
          <w:szCs w:val="28"/>
        </w:rPr>
        <w:t>Working Group Chair</w:t>
      </w:r>
    </w:p>
    <w:p w:rsidR="00CA27F7" w:rsidRPr="00D73F4D" w:rsidRDefault="00CA27F7" w:rsidP="009D778A">
      <w:pPr>
        <w:pStyle w:val="Default"/>
        <w:rPr>
          <w:rFonts w:ascii="Arial" w:hAnsi="Arial" w:cs="Arial"/>
          <w:sz w:val="20"/>
          <w:szCs w:val="20"/>
        </w:rPr>
      </w:pPr>
      <w:r w:rsidRPr="00D73F4D">
        <w:rPr>
          <w:rFonts w:ascii="Arial" w:hAnsi="Arial" w:cs="Arial"/>
          <w:sz w:val="20"/>
          <w:szCs w:val="20"/>
        </w:rPr>
        <w:t>Hamida Bhimani</w:t>
      </w:r>
      <w:r w:rsidR="00A740B8">
        <w:rPr>
          <w:rFonts w:ascii="Arial" w:hAnsi="Arial" w:cs="Arial"/>
          <w:sz w:val="20"/>
          <w:szCs w:val="20"/>
        </w:rPr>
        <w:t>, OPHNL - Central E</w:t>
      </w:r>
      <w:r w:rsidR="00CC1164">
        <w:rPr>
          <w:rFonts w:ascii="Arial" w:hAnsi="Arial" w:cs="Arial"/>
          <w:sz w:val="20"/>
          <w:szCs w:val="20"/>
        </w:rPr>
        <w:t xml:space="preserve">ast </w:t>
      </w:r>
      <w:r w:rsidRPr="00D73F4D">
        <w:rPr>
          <w:rFonts w:ascii="Arial" w:hAnsi="Arial" w:cs="Arial"/>
          <w:sz w:val="20"/>
          <w:szCs w:val="20"/>
        </w:rPr>
        <w:t>Representative</w:t>
      </w:r>
    </w:p>
    <w:p w:rsidR="00CA27F7" w:rsidRPr="00D73F4D" w:rsidRDefault="00CA27F7" w:rsidP="009D778A">
      <w:pPr>
        <w:pStyle w:val="Default"/>
        <w:rPr>
          <w:rFonts w:ascii="Arial" w:hAnsi="Arial" w:cs="Arial"/>
          <w:sz w:val="20"/>
          <w:szCs w:val="20"/>
        </w:rPr>
      </w:pPr>
      <w:r w:rsidRPr="00D73F4D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D73F4D">
          <w:rPr>
            <w:rFonts w:ascii="Arial" w:hAnsi="Arial" w:cs="Arial"/>
            <w:sz w:val="20"/>
            <w:szCs w:val="20"/>
          </w:rPr>
          <w:t>hamida.bhimani@york.ca</w:t>
        </w:r>
      </w:hyperlink>
    </w:p>
    <w:p w:rsidR="00CA27F7" w:rsidRPr="00D73F4D" w:rsidRDefault="00CA27F7" w:rsidP="009D778A">
      <w:pPr>
        <w:pStyle w:val="Default"/>
        <w:rPr>
          <w:rFonts w:ascii="Arial" w:hAnsi="Arial" w:cs="Arial"/>
          <w:sz w:val="20"/>
          <w:szCs w:val="20"/>
        </w:rPr>
      </w:pPr>
      <w:r w:rsidRPr="00D73F4D">
        <w:rPr>
          <w:rFonts w:ascii="Arial" w:hAnsi="Arial" w:cs="Arial"/>
          <w:sz w:val="20"/>
          <w:szCs w:val="20"/>
        </w:rPr>
        <w:t>Phone: 905 830-4444 x 74402</w:t>
      </w:r>
    </w:p>
    <w:p w:rsidR="00CA27F7" w:rsidRPr="00D73F4D" w:rsidRDefault="00CA27F7" w:rsidP="009D778A">
      <w:pPr>
        <w:pStyle w:val="Default"/>
      </w:pPr>
    </w:p>
    <w:p w:rsidR="004447F6" w:rsidRDefault="004447F6" w:rsidP="009D778A">
      <w:pPr>
        <w:pStyle w:val="Default"/>
        <w:rPr>
          <w:rStyle w:val="Hyperlink"/>
          <w:rFonts w:ascii="Arial" w:hAnsi="Arial" w:cs="Arial"/>
          <w:sz w:val="20"/>
          <w:szCs w:val="20"/>
        </w:rPr>
      </w:pPr>
    </w:p>
    <w:p w:rsidR="00D73F4D" w:rsidRDefault="00D73F4D" w:rsidP="00D73F4D">
      <w:pPr>
        <w:pStyle w:val="Default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Reference: </w:t>
      </w:r>
      <w:hyperlink r:id="rId7" w:history="1">
        <w:r w:rsidRPr="006B7E9E">
          <w:rPr>
            <w:rStyle w:val="Hyperlink"/>
            <w:rFonts w:ascii="Arial" w:hAnsi="Arial" w:cs="Arial"/>
            <w:sz w:val="20"/>
            <w:szCs w:val="20"/>
          </w:rPr>
          <w:t>http://strengtheningnonprofits.org/resources/guidebooks/Partnerships.pdf</w:t>
        </w:r>
      </w:hyperlink>
    </w:p>
    <w:p w:rsidR="004447F6" w:rsidRDefault="004447F6" w:rsidP="001C0177">
      <w:pPr>
        <w:spacing w:line="300" w:lineRule="atLeast"/>
        <w:rPr>
          <w:rFonts w:ascii="Arial" w:hAnsi="Arial" w:cs="Arial"/>
          <w:sz w:val="20"/>
          <w:szCs w:val="20"/>
        </w:rPr>
      </w:pPr>
    </w:p>
    <w:sectPr w:rsidR="0044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B59"/>
    <w:multiLevelType w:val="hybridMultilevel"/>
    <w:tmpl w:val="2416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D5006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4EA"/>
    <w:multiLevelType w:val="hybridMultilevel"/>
    <w:tmpl w:val="46D49D82"/>
    <w:lvl w:ilvl="0" w:tplc="C1A427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C7DEB"/>
    <w:multiLevelType w:val="hybridMultilevel"/>
    <w:tmpl w:val="FBFE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B2BB8"/>
    <w:multiLevelType w:val="hybridMultilevel"/>
    <w:tmpl w:val="4FEA4198"/>
    <w:lvl w:ilvl="0" w:tplc="8CA88B7E">
      <w:start w:val="1"/>
      <w:numFmt w:val="decimal"/>
      <w:lvlText w:val="%1."/>
      <w:lvlJc w:val="left"/>
      <w:pPr>
        <w:ind w:left="720" w:hanging="360"/>
      </w:pPr>
      <w:rPr>
        <w:rFonts w:ascii="Futura Lt BT" w:hAnsi="Futura Lt BT" w:cs="Futura Lt BT" w:hint="default"/>
        <w:color w:val="D5006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74613"/>
    <w:multiLevelType w:val="hybridMultilevel"/>
    <w:tmpl w:val="FBA2F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9596C"/>
    <w:multiLevelType w:val="hybridMultilevel"/>
    <w:tmpl w:val="CC847C86"/>
    <w:lvl w:ilvl="0" w:tplc="8CA88B7E">
      <w:start w:val="1"/>
      <w:numFmt w:val="decimal"/>
      <w:lvlText w:val="%1."/>
      <w:lvlJc w:val="left"/>
      <w:pPr>
        <w:ind w:left="720" w:hanging="360"/>
      </w:pPr>
      <w:rPr>
        <w:rFonts w:ascii="Futura Lt BT" w:hAnsi="Futura Lt BT" w:cs="Futura Lt BT" w:hint="default"/>
        <w:color w:val="D5006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8A"/>
    <w:rsid w:val="00073EC1"/>
    <w:rsid w:val="001C0177"/>
    <w:rsid w:val="001D3536"/>
    <w:rsid w:val="00356CCA"/>
    <w:rsid w:val="003B5502"/>
    <w:rsid w:val="004447F6"/>
    <w:rsid w:val="004B65C4"/>
    <w:rsid w:val="00504A2F"/>
    <w:rsid w:val="0050671E"/>
    <w:rsid w:val="005B27E6"/>
    <w:rsid w:val="007C5B3F"/>
    <w:rsid w:val="008656FE"/>
    <w:rsid w:val="00883536"/>
    <w:rsid w:val="00962984"/>
    <w:rsid w:val="009D778A"/>
    <w:rsid w:val="00A740B8"/>
    <w:rsid w:val="00A872B0"/>
    <w:rsid w:val="00A94DEF"/>
    <w:rsid w:val="00C45906"/>
    <w:rsid w:val="00CA27F7"/>
    <w:rsid w:val="00CC1164"/>
    <w:rsid w:val="00D73F4D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F6"/>
    <w:pPr>
      <w:spacing w:after="0" w:line="240" w:lineRule="auto"/>
    </w:pPr>
    <w:rPr>
      <w:rFonts w:ascii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78A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C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F6"/>
    <w:pPr>
      <w:spacing w:after="0" w:line="240" w:lineRule="auto"/>
    </w:pPr>
    <w:rPr>
      <w:rFonts w:ascii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78A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C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rengtheningnonprofits.org/resources/guidebooks/Partnership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ida.bhimani@york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Bhimani, Hamida</dc:creator>
  <cp:keywords/>
  <dc:description/>
  <cp:lastModifiedBy>Bhimani, Hamida</cp:lastModifiedBy>
  <cp:revision>9</cp:revision>
  <dcterms:created xsi:type="dcterms:W3CDTF">2016-01-20T18:56:00Z</dcterms:created>
  <dcterms:modified xsi:type="dcterms:W3CDTF">2016-02-29T21:44:00Z</dcterms:modified>
</cp:coreProperties>
</file>